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E844" w14:textId="1072CEA5" w:rsidR="000D7D2A" w:rsidRDefault="007F1F71" w:rsidP="007F1F71">
      <w:pPr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F1F7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國立清華大學化學系『</w:t>
      </w:r>
      <w:r w:rsidRPr="007F1F7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表面積及微孔孔徑分析儀</w:t>
      </w:r>
      <w:r w:rsidRPr="007F1F7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』管理及使用要點</w:t>
      </w:r>
    </w:p>
    <w:p w14:paraId="5F0BE93F" w14:textId="019C61CC" w:rsidR="007F1F71" w:rsidRDefault="003C0810" w:rsidP="007F1F71">
      <w:pPr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28"/>
          <w:szCs w:val="28"/>
        </w:rPr>
        <w:drawing>
          <wp:inline distT="0" distB="0" distL="0" distR="0" wp14:anchorId="67607326" wp14:editId="4420A1A3">
            <wp:extent cx="2286608" cy="3048902"/>
            <wp:effectExtent l="0" t="0" r="0" b="0"/>
            <wp:docPr id="69998925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89252" name="圖片 6999892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20" cy="30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ECAB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3C081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儀器簡介</w:t>
      </w:r>
    </w:p>
    <w:p w14:paraId="168D7C53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儀器中文名稱：</w:t>
      </w:r>
      <w:proofErr w:type="gramStart"/>
      <w:r w:rsidRPr="003C0810">
        <w:rPr>
          <w:rFonts w:ascii="標楷體" w:eastAsia="標楷體" w:hAnsi="標楷體"/>
        </w:rPr>
        <w:t>雙站式比</w:t>
      </w:r>
      <w:proofErr w:type="gramEnd"/>
      <w:r w:rsidRPr="003C0810">
        <w:rPr>
          <w:rFonts w:ascii="標楷體" w:eastAsia="標楷體" w:hAnsi="標楷體"/>
        </w:rPr>
        <w:t>表面積及微孔孔徑分析儀</w:t>
      </w:r>
    </w:p>
    <w:p w14:paraId="57A7249E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儀器英文名稱：</w:t>
      </w:r>
      <w:r w:rsidRPr="003C0810">
        <w:rPr>
          <w:rFonts w:ascii="標楷體" w:eastAsia="標楷體" w:hAnsi="標楷體"/>
        </w:rPr>
        <w:t>Micropore Size and Surface Area Analysis</w:t>
      </w:r>
    </w:p>
    <w:p w14:paraId="0FA35CCF" w14:textId="7BCD57DD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儀器英文簡稱：</w:t>
      </w:r>
      <w:r w:rsidRPr="003C0810">
        <w:rPr>
          <w:rFonts w:ascii="標楷體" w:eastAsia="標楷體" w:hAnsi="標楷體" w:cs="TimesNewRomanPSMT" w:hint="eastAsia"/>
          <w:kern w:val="0"/>
          <w:szCs w:val="24"/>
        </w:rPr>
        <w:t>BET</w:t>
      </w:r>
    </w:p>
    <w:p w14:paraId="68C2178F" w14:textId="71084BC9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儀器說明：</w:t>
      </w:r>
    </w:p>
    <w:p w14:paraId="790EAD93" w14:textId="1840D6EF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廠牌及型號：</w:t>
      </w:r>
      <w:r w:rsidR="008B442F" w:rsidRPr="005334C3">
        <w:rPr>
          <w:rFonts w:eastAsia="標楷體"/>
        </w:rPr>
        <w:t>Micromeritics</w:t>
      </w:r>
      <w:r w:rsidR="008B442F">
        <w:rPr>
          <w:rFonts w:eastAsia="標楷體" w:hint="eastAsia"/>
        </w:rPr>
        <w:t xml:space="preserve"> </w:t>
      </w:r>
      <w:r w:rsidR="008B442F" w:rsidRPr="005334C3">
        <w:rPr>
          <w:rFonts w:eastAsia="標楷體"/>
        </w:rPr>
        <w:t>ASAP 2</w:t>
      </w:r>
      <w:r w:rsidR="008B442F">
        <w:rPr>
          <w:rFonts w:eastAsia="標楷體" w:hint="eastAsia"/>
        </w:rPr>
        <w:t>460</w:t>
      </w:r>
    </w:p>
    <w:p w14:paraId="4325DE6F" w14:textId="084D100E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放置地點：清華大學化學館</w:t>
      </w:r>
      <w:r w:rsidRPr="003C0810">
        <w:rPr>
          <w:rFonts w:ascii="標楷體" w:eastAsia="標楷體" w:hAnsi="標楷體" w:cs="TimesNewRomanPSMT"/>
          <w:kern w:val="0"/>
          <w:szCs w:val="24"/>
        </w:rPr>
        <w:t>R</w:t>
      </w:r>
      <w:r w:rsidR="008B442F">
        <w:rPr>
          <w:rFonts w:ascii="標楷體" w:eastAsia="標楷體" w:hAnsi="標楷體" w:cs="TimesNewRomanPSMT" w:hint="eastAsia"/>
          <w:kern w:val="0"/>
          <w:szCs w:val="24"/>
        </w:rPr>
        <w:t>216</w:t>
      </w:r>
    </w:p>
    <w:p w14:paraId="1ED30FE2" w14:textId="372EE032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="002E62F9">
        <w:rPr>
          <w:rFonts w:ascii="標楷體" w:eastAsia="標楷體" w:hAnsi="標楷體" w:cs="SymbolMT" w:hint="eastAsia"/>
          <w:kern w:val="0"/>
          <w:szCs w:val="24"/>
        </w:rPr>
        <w:t>服務項目</w:t>
      </w:r>
    </w:p>
    <w:p w14:paraId="16702D7F" w14:textId="03735EC8" w:rsidR="003C0810" w:rsidRDefault="003C0810" w:rsidP="002E62F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Wingdings-Regular" w:hint="eastAsia"/>
          <w:kern w:val="0"/>
          <w:szCs w:val="24"/>
        </w:rPr>
        <w:t></w:t>
      </w:r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氮氣等溫</w:t>
      </w:r>
      <w:proofErr w:type="gramStart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吸脫附</w:t>
      </w:r>
      <w:proofErr w:type="gramEnd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曲線、BET表面積測定、孔洞材料孔徑分析(0.5-50 nm)、孔洞體積測定(以微孔測定優先以利於高真空系統的維護)、氫氣等溫</w:t>
      </w:r>
      <w:proofErr w:type="gramStart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吸脫附</w:t>
      </w:r>
      <w:proofErr w:type="gramEnd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曲線、二氧化碳等溫</w:t>
      </w:r>
      <w:proofErr w:type="gramStart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吸脫附</w:t>
      </w:r>
      <w:proofErr w:type="gramEnd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曲線、甲烷等溫</w:t>
      </w:r>
      <w:proofErr w:type="gramStart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吸脫附</w:t>
      </w:r>
      <w:proofErr w:type="gramEnd"/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曲線等(其他氣體需自備氣體鋼瓶)。</w:t>
      </w:r>
    </w:p>
    <w:p w14:paraId="522688AB" w14:textId="04F23D1E" w:rsidR="002E62F9" w:rsidRPr="002E62F9" w:rsidRDefault="002E62F9" w:rsidP="002E62F9">
      <w:pPr>
        <w:widowControl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儀器相關人員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60"/>
        <w:gridCol w:w="2976"/>
      </w:tblGrid>
      <w:tr w:rsidR="002E62F9" w:rsidRPr="00240125" w14:paraId="36C92081" w14:textId="77777777" w:rsidTr="003F05B1">
        <w:trPr>
          <w:jc w:val="center"/>
        </w:trPr>
        <w:tc>
          <w:tcPr>
            <w:tcW w:w="2720" w:type="dxa"/>
            <w:vAlign w:val="center"/>
          </w:tcPr>
          <w:p w14:paraId="2B55EBB4" w14:textId="77777777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儀器負責人</w:t>
            </w:r>
          </w:p>
        </w:tc>
        <w:tc>
          <w:tcPr>
            <w:tcW w:w="2720" w:type="dxa"/>
            <w:vAlign w:val="center"/>
          </w:tcPr>
          <w:p w14:paraId="1A401B3B" w14:textId="636DEEC1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林嘉和 教授</w:t>
            </w:r>
          </w:p>
        </w:tc>
        <w:tc>
          <w:tcPr>
            <w:tcW w:w="2856" w:type="dxa"/>
            <w:vAlign w:val="center"/>
          </w:tcPr>
          <w:p w14:paraId="28615ACF" w14:textId="0DE5816C" w:rsidR="002E62F9" w:rsidRPr="002E62F9" w:rsidRDefault="002E62F9" w:rsidP="00A5218B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kern w:val="0"/>
                <w:szCs w:val="24"/>
              </w:rPr>
            </w:pPr>
            <w:bookmarkStart w:id="0" w:name="OLE_LINK38"/>
            <w:bookmarkStart w:id="1" w:name="OLE_LINK39"/>
            <w:r w:rsidRPr="002E62F9"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bookmarkEnd w:id="0"/>
            <w:bookmarkEnd w:id="1"/>
            <w:r w:rsidRPr="002E62F9">
              <w:rPr>
                <w:rFonts w:ascii="標楷體" w:eastAsia="標楷體" w:hAnsi="標楷體" w:cs="TimesNewRomanPSMT" w:hint="eastAsia"/>
                <w:kern w:val="0"/>
                <w:szCs w:val="24"/>
              </w:rPr>
              <w:t>5605</w:t>
            </w:r>
          </w:p>
          <w:p w14:paraId="39E58FC4" w14:textId="480892F5" w:rsidR="002E62F9" w:rsidRPr="002E62F9" w:rsidRDefault="002E62F9" w:rsidP="00A5218B">
            <w:pPr>
              <w:widowControl/>
              <w:rPr>
                <w:rFonts w:ascii="標楷體" w:eastAsia="標楷體" w:hAnsi="標楷體"/>
                <w:color w:val="373737"/>
                <w:szCs w:val="24"/>
              </w:rPr>
            </w:pPr>
            <w:hyperlink r:id="rId7" w:history="1">
              <w:r w:rsidRPr="002E62F9"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chiaher@mx</w:t>
              </w:r>
              <w:r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.</w:t>
              </w:r>
              <w:r w:rsidRPr="002E62F9"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nthu.edu.tw</w:t>
              </w:r>
            </w:hyperlink>
          </w:p>
        </w:tc>
      </w:tr>
      <w:tr w:rsidR="002E62F9" w:rsidRPr="00240125" w14:paraId="7EE78F98" w14:textId="77777777" w:rsidTr="003F05B1">
        <w:trPr>
          <w:jc w:val="center"/>
        </w:trPr>
        <w:tc>
          <w:tcPr>
            <w:tcW w:w="2720" w:type="dxa"/>
            <w:vAlign w:val="center"/>
          </w:tcPr>
          <w:p w14:paraId="5CF0C795" w14:textId="77777777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儀器管理員</w:t>
            </w:r>
          </w:p>
        </w:tc>
        <w:tc>
          <w:tcPr>
            <w:tcW w:w="2720" w:type="dxa"/>
            <w:vAlign w:val="center"/>
          </w:tcPr>
          <w:p w14:paraId="1C258D5A" w14:textId="01CF8606" w:rsidR="002E62F9" w:rsidRPr="002E62F9" w:rsidRDefault="0073252B" w:rsidP="00A521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謝宜璇</w:t>
            </w:r>
            <w:r w:rsidR="002E62F9" w:rsidRPr="002E62F9">
              <w:rPr>
                <w:rFonts w:ascii="標楷體" w:eastAsia="標楷體" w:hAnsi="標楷體" w:hint="eastAsia"/>
                <w:szCs w:val="24"/>
              </w:rPr>
              <w:t xml:space="preserve"> 同學</w:t>
            </w:r>
          </w:p>
        </w:tc>
        <w:tc>
          <w:tcPr>
            <w:tcW w:w="2856" w:type="dxa"/>
            <w:vAlign w:val="center"/>
          </w:tcPr>
          <w:p w14:paraId="67AC7096" w14:textId="253DD5FA" w:rsidR="002E62F9" w:rsidRPr="002E62F9" w:rsidRDefault="002E62F9" w:rsidP="00A5218B">
            <w:pPr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2E62F9"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r w:rsidRPr="002E62F9">
              <w:rPr>
                <w:rFonts w:ascii="標楷體" w:eastAsia="標楷體" w:hAnsi="標楷體" w:cs="TimesNewRomanPSMT" w:hint="eastAsia"/>
                <w:kern w:val="0"/>
                <w:szCs w:val="24"/>
              </w:rPr>
              <w:t>5606</w:t>
            </w:r>
          </w:p>
          <w:p w14:paraId="5D6821DA" w14:textId="3188C68B" w:rsidR="002E62F9" w:rsidRPr="002E62F9" w:rsidRDefault="0073252B" w:rsidP="00A5218B">
            <w:pPr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73252B">
              <w:rPr>
                <w:rFonts w:ascii="標楷體" w:eastAsia="標楷體" w:hAnsi="標楷體" w:cs="TimesNewRomanPSMT"/>
                <w:kern w:val="0"/>
                <w:szCs w:val="24"/>
              </w:rPr>
              <w:t>ihsuan@gapp.nthu.edu.tw</w:t>
            </w:r>
          </w:p>
        </w:tc>
      </w:tr>
    </w:tbl>
    <w:p w14:paraId="39D9055C" w14:textId="77777777" w:rsid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34B43D06" w14:textId="77777777" w:rsidR="00DD4B31" w:rsidRDefault="00DD4B3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701456A4" w14:textId="5C1F5A53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lastRenderedPageBreak/>
        <w:t>儀器管理須知</w:t>
      </w:r>
    </w:p>
    <w:p w14:paraId="574CD467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本儀器之管理與使用依「國立清華大學化學系公用儀器設備管理辦法」。</w:t>
      </w:r>
    </w:p>
    <w:p w14:paraId="397D52F4" w14:textId="46097CE6" w:rsidR="003F05B1" w:rsidRPr="00240125" w:rsidRDefault="003F05B1" w:rsidP="003F05B1">
      <w:pPr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委託操作於上網下載預約單，並將樣品與預約單一起送交化學館</w:t>
      </w:r>
      <w:r w:rsidRPr="00240125">
        <w:rPr>
          <w:rFonts w:ascii="標楷體" w:eastAsia="標楷體" w:hAnsi="標楷體" w:cs="TimesNewRomanPSMT"/>
          <w:kern w:val="0"/>
          <w:szCs w:val="24"/>
        </w:rPr>
        <w:t>R</w:t>
      </w:r>
      <w:r>
        <w:rPr>
          <w:rFonts w:ascii="標楷體" w:eastAsia="標楷體" w:hAnsi="標楷體" w:cs="TimesNewRomanPSMT" w:hint="eastAsia"/>
          <w:kern w:val="0"/>
          <w:szCs w:val="24"/>
        </w:rPr>
        <w:t>216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17E424D3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儀器使用須知</w:t>
      </w:r>
    </w:p>
    <w:p w14:paraId="26655F63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服務對象為化學系、校內其它系所及校外研究與學術單位。</w:t>
      </w:r>
    </w:p>
    <w:p w14:paraId="1A091D4D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測量前需聯絡儀器管理員告知樣品種類、數量、性質及量測方式。檔案輸出</w:t>
      </w:r>
    </w:p>
    <w:p w14:paraId="6AB5DF9F" w14:textId="4D447D0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為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PDF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、</w:t>
      </w:r>
      <w:r>
        <w:rPr>
          <w:rFonts w:ascii="標楷體" w:eastAsia="標楷體" w:hAnsi="標楷體" w:cs="DFKaiShu-SB-Estd-BF" w:hint="eastAsia"/>
          <w:kern w:val="0"/>
          <w:szCs w:val="24"/>
        </w:rPr>
        <w:t>Excel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5E50CFFF" w14:textId="77777777" w:rsid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樣品準備需知：</w:t>
      </w:r>
    </w:p>
    <w:p w14:paraId="788AC431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1.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樣品重量需至少100mg以上。</w:t>
      </w:r>
    </w:p>
    <w:p w14:paraId="7E9585EF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2.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儀器degas時間為1天，樣品請先自行加熱抽真空過再</w:t>
      </w:r>
      <w:proofErr w:type="gramStart"/>
      <w:r w:rsidRPr="003F05B1">
        <w:rPr>
          <w:rFonts w:ascii="標楷體" w:eastAsia="標楷體" w:hAnsi="標楷體" w:cs="DFKaiShu-SB-Estd-BF" w:hint="eastAsia"/>
          <w:kern w:val="0"/>
          <w:szCs w:val="24"/>
        </w:rPr>
        <w:t>給委測</w:t>
      </w:r>
      <w:proofErr w:type="gramEnd"/>
      <w:r w:rsidRPr="003F05B1">
        <w:rPr>
          <w:rFonts w:ascii="標楷體" w:eastAsia="標楷體" w:hAnsi="標楷體" w:cs="DFKaiShu-SB-Estd-BF" w:hint="eastAsia"/>
          <w:kern w:val="0"/>
          <w:szCs w:val="24"/>
        </w:rPr>
        <w:t>人員，有特別要求degas時長者請自行備註，未備註者一律以degas overnight為主。</w:t>
      </w:r>
    </w:p>
    <w:p w14:paraId="49400CE6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3.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未經過高溫處理之樣品(樣品內或結構上含有界面</w:t>
      </w:r>
      <w:proofErr w:type="gramStart"/>
      <w:r w:rsidRPr="003F05B1">
        <w:rPr>
          <w:rFonts w:ascii="標楷體" w:eastAsia="標楷體" w:hAnsi="標楷體" w:cs="DFKaiShu-SB-Estd-BF" w:hint="eastAsia"/>
          <w:kern w:val="0"/>
          <w:szCs w:val="24"/>
        </w:rPr>
        <w:t>活性劑、改質劑</w:t>
      </w:r>
      <w:proofErr w:type="gramEnd"/>
      <w:r w:rsidRPr="003F05B1">
        <w:rPr>
          <w:rFonts w:ascii="標楷體" w:eastAsia="標楷體" w:hAnsi="標楷體" w:cs="DFKaiShu-SB-Estd-BF" w:hint="eastAsia"/>
          <w:kern w:val="0"/>
          <w:szCs w:val="24"/>
        </w:rPr>
        <w:t>、或其他有機物者)，請附上TGA熱分析圖，避免在樣品前處理之除氣階段造成有機物裂解揮發導致系統污染，若分解溫度過低之樣品請與儀器指導教授討論是否適合上機。</w:t>
      </w:r>
    </w:p>
    <w:p w14:paraId="393B9CC3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4.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樣品若有結塊，請先磨成粉末狀再交</w:t>
      </w:r>
      <w:proofErr w:type="gramStart"/>
      <w:r w:rsidRPr="003F05B1">
        <w:rPr>
          <w:rFonts w:ascii="標楷體" w:eastAsia="標楷體" w:hAnsi="標楷體" w:cs="DFKaiShu-SB-Estd-BF" w:hint="eastAsia"/>
          <w:kern w:val="0"/>
          <w:szCs w:val="24"/>
        </w:rPr>
        <w:t>由委測人員</w:t>
      </w:r>
      <w:proofErr w:type="gramEnd"/>
      <w:r w:rsidRPr="003F05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F9551B9" w14:textId="4855281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5.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敬請清楚註明樣品之編號，未來檢測報告將依收件時所附資料記錄之。</w:t>
      </w:r>
    </w:p>
    <w:p w14:paraId="3F61E291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收費標準</w:t>
      </w:r>
    </w:p>
    <w:p w14:paraId="1A48DD42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3F05B1">
        <w:rPr>
          <w:rFonts w:ascii="標楷體" w:eastAsia="標楷體" w:hAnsi="標楷體" w:cs="SymbolMT" w:hint="eastAsia"/>
          <w:kern w:val="0"/>
          <w:szCs w:val="24"/>
        </w:rPr>
        <w:t>★申請人在與OP討論後，仍決定檢測樣品，測試後發現設備不符合檢測需要，仍須支付樣品檢測費用。</w:t>
      </w:r>
    </w:p>
    <w:p w14:paraId="785CF43B" w14:textId="48AC3368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1.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</w:r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可測氮氣、二氧化碳、甲烷、氫氣，</w:t>
      </w:r>
      <w:proofErr w:type="gramStart"/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每測一種</w:t>
      </w:r>
      <w:proofErr w:type="gramEnd"/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氣體</w:t>
      </w:r>
      <w:proofErr w:type="gramStart"/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或加測一種</w:t>
      </w:r>
      <w:proofErr w:type="gramEnd"/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溫度皆視為獨立樣品。樣品檢測費：</w:t>
      </w:r>
    </w:p>
    <w:p w14:paraId="211271AC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本系成員：700元/</w:t>
      </w:r>
      <w:proofErr w:type="gramStart"/>
      <w:r w:rsidRPr="003F05B1">
        <w:rPr>
          <w:rFonts w:ascii="標楷體" w:eastAsia="標楷體" w:hAnsi="標楷體" w:cs="SymbolMT" w:hint="eastAsia"/>
          <w:kern w:val="0"/>
          <w:szCs w:val="24"/>
        </w:rPr>
        <w:t>個</w:t>
      </w:r>
      <w:proofErr w:type="gramEnd"/>
      <w:r w:rsidRPr="003F05B1">
        <w:rPr>
          <w:rFonts w:ascii="標楷體" w:eastAsia="標楷體" w:hAnsi="標楷體" w:cs="SymbolMT" w:hint="eastAsia"/>
          <w:kern w:val="0"/>
          <w:szCs w:val="24"/>
        </w:rPr>
        <w:t>(1個樣品2天內完成，超過一天多加收200元)。</w:t>
      </w:r>
    </w:p>
    <w:p w14:paraId="5B9F9F3C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校內：1000元/1個(1個樣品2天內完成，超過一天多加收200元)。</w:t>
      </w:r>
    </w:p>
    <w:p w14:paraId="15ACB324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校外：1800元/1個(1個樣品2天內完成，超過一天多加收200元)。</w:t>
      </w:r>
    </w:p>
    <w:p w14:paraId="1D612699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產業界：2500元/1個(1個樣品2天內完成，超過一天多加收200元)。</w:t>
      </w:r>
    </w:p>
    <w:p w14:paraId="3312901A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急件:收費以一般收費的2倍計價。</w:t>
      </w:r>
    </w:p>
    <w:p w14:paraId="42D372F6" w14:textId="513A5806" w:rsidR="002E62F9" w:rsidRPr="003F05B1" w:rsidRDefault="002E62F9" w:rsidP="002E62F9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2E62F9" w:rsidRPr="003F05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0866" w14:textId="77777777" w:rsidR="00BF04FA" w:rsidRDefault="00BF04FA" w:rsidP="007F1F71">
      <w:r>
        <w:separator/>
      </w:r>
    </w:p>
  </w:endnote>
  <w:endnote w:type="continuationSeparator" w:id="0">
    <w:p w14:paraId="35887602" w14:textId="77777777" w:rsidR="00BF04FA" w:rsidRDefault="00BF04FA" w:rsidP="007F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6AD7" w14:textId="77777777" w:rsidR="00BF04FA" w:rsidRDefault="00BF04FA" w:rsidP="007F1F71">
      <w:r>
        <w:separator/>
      </w:r>
    </w:p>
  </w:footnote>
  <w:footnote w:type="continuationSeparator" w:id="0">
    <w:p w14:paraId="3404956B" w14:textId="77777777" w:rsidR="00BF04FA" w:rsidRDefault="00BF04FA" w:rsidP="007F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2"/>
    <w:rsid w:val="000341D6"/>
    <w:rsid w:val="000D7D2A"/>
    <w:rsid w:val="00137716"/>
    <w:rsid w:val="001A69C0"/>
    <w:rsid w:val="002E62F9"/>
    <w:rsid w:val="003276C3"/>
    <w:rsid w:val="003C0810"/>
    <w:rsid w:val="003F05B1"/>
    <w:rsid w:val="00401752"/>
    <w:rsid w:val="004060C2"/>
    <w:rsid w:val="00453FE5"/>
    <w:rsid w:val="004F4FFE"/>
    <w:rsid w:val="005A6412"/>
    <w:rsid w:val="006C5499"/>
    <w:rsid w:val="006C747A"/>
    <w:rsid w:val="0073252B"/>
    <w:rsid w:val="007C739D"/>
    <w:rsid w:val="007F1F71"/>
    <w:rsid w:val="008B442F"/>
    <w:rsid w:val="00A57409"/>
    <w:rsid w:val="00AD4567"/>
    <w:rsid w:val="00BF04FA"/>
    <w:rsid w:val="00C41847"/>
    <w:rsid w:val="00D7651A"/>
    <w:rsid w:val="00DD0E5E"/>
    <w:rsid w:val="00DD4B31"/>
    <w:rsid w:val="00FA2A28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F513"/>
  <w15:chartTrackingRefBased/>
  <w15:docId w15:val="{DBA5DD7F-ADA9-4B62-B8B0-44A04B9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F71"/>
    <w:rPr>
      <w:sz w:val="20"/>
      <w:szCs w:val="20"/>
    </w:rPr>
  </w:style>
  <w:style w:type="paragraph" w:styleId="a7">
    <w:name w:val="List Paragraph"/>
    <w:basedOn w:val="a"/>
    <w:uiPriority w:val="34"/>
    <w:qFormat/>
    <w:rsid w:val="002E62F9"/>
    <w:pPr>
      <w:ind w:leftChars="200" w:left="480"/>
    </w:pPr>
  </w:style>
  <w:style w:type="table" w:styleId="a8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62F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E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aher@mx.nt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竑緯 李</dc:creator>
  <cp:keywords/>
  <dc:description/>
  <cp:lastModifiedBy>謝宜璇</cp:lastModifiedBy>
  <cp:revision>6</cp:revision>
  <dcterms:created xsi:type="dcterms:W3CDTF">2024-12-04T13:13:00Z</dcterms:created>
  <dcterms:modified xsi:type="dcterms:W3CDTF">2025-09-02T08:37:00Z</dcterms:modified>
</cp:coreProperties>
</file>