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4276" w14:textId="69F3784A" w:rsidR="00E75B7D" w:rsidRPr="00532FDB" w:rsidRDefault="00E75B7D" w:rsidP="00532FDB">
      <w:pPr>
        <w:jc w:val="center"/>
        <w:rPr>
          <w:rFonts w:eastAsia="標楷體"/>
          <w:b/>
          <w:sz w:val="28"/>
          <w:szCs w:val="28"/>
        </w:rPr>
      </w:pPr>
      <w:r w:rsidRPr="003B5EB4">
        <w:rPr>
          <w:rFonts w:eastAsia="標楷體" w:hAnsi="標楷體" w:hint="eastAsia"/>
          <w:b/>
          <w:color w:val="000000"/>
          <w:sz w:val="28"/>
          <w:szCs w:val="28"/>
        </w:rPr>
        <w:t>國立清華大學化學系『</w:t>
      </w:r>
      <w:r w:rsidRPr="007F1F71">
        <w:rPr>
          <w:rFonts w:ascii="標楷體" w:eastAsia="標楷體" w:hAnsi="標楷體" w:hint="eastAsia"/>
          <w:b/>
          <w:bCs/>
          <w:kern w:val="0"/>
          <w:sz w:val="28"/>
          <w:szCs w:val="28"/>
        </w:rPr>
        <w:t>表面積及微孔孔徑分析儀</w:t>
      </w:r>
      <w:r w:rsidRPr="003B5EB4">
        <w:rPr>
          <w:rFonts w:eastAsia="標楷體" w:hAnsi="標楷體" w:hint="eastAsia"/>
          <w:b/>
          <w:color w:val="000000"/>
          <w:sz w:val="28"/>
          <w:szCs w:val="28"/>
        </w:rPr>
        <w:t>』</w:t>
      </w:r>
      <w:r w:rsidRPr="00946EA9">
        <w:rPr>
          <w:rFonts w:eastAsia="標楷體" w:hAnsi="標楷體" w:hint="eastAsia"/>
          <w:b/>
          <w:color w:val="000000"/>
          <w:sz w:val="28"/>
          <w:szCs w:val="28"/>
        </w:rPr>
        <w:t>使用</w:t>
      </w:r>
      <w:r w:rsidRPr="0045275A">
        <w:rPr>
          <w:rFonts w:eastAsia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7"/>
        <w:gridCol w:w="4939"/>
      </w:tblGrid>
      <w:tr w:rsidR="00E75B7D" w:rsidRPr="00E97B4D" w14:paraId="510F0A99" w14:textId="77777777" w:rsidTr="00C06BCD">
        <w:trPr>
          <w:trHeight w:val="6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424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申請人</w:t>
            </w:r>
            <w:r w:rsidRPr="00E97B4D">
              <w:rPr>
                <w:rFonts w:eastAsia="標楷體"/>
              </w:rPr>
              <w:t>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031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指導教授</w:t>
            </w:r>
            <w:r w:rsidRPr="00E97B4D">
              <w:rPr>
                <w:rFonts w:eastAsia="標楷體" w:hAnsi="標楷體" w:hint="eastAsia"/>
              </w:rPr>
              <w:t xml:space="preserve"> </w:t>
            </w:r>
            <w:r w:rsidRPr="00E97B4D">
              <w:rPr>
                <w:rFonts w:eastAsia="標楷體"/>
              </w:rPr>
              <w:t>(</w:t>
            </w:r>
            <w:r w:rsidRPr="00E97B4D">
              <w:rPr>
                <w:rFonts w:eastAsia="標楷體" w:hAnsi="標楷體" w:hint="eastAsia"/>
              </w:rPr>
              <w:t>單位主管</w:t>
            </w:r>
            <w:r w:rsidRPr="00E97B4D">
              <w:rPr>
                <w:rFonts w:eastAsia="標楷體"/>
              </w:rPr>
              <w:t>):</w:t>
            </w:r>
          </w:p>
        </w:tc>
      </w:tr>
      <w:tr w:rsidR="00E75B7D" w:rsidRPr="00E97B4D" w14:paraId="549E4F06" w14:textId="77777777" w:rsidTr="00C06BCD">
        <w:trPr>
          <w:trHeight w:val="6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1669E8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申請日期</w:t>
            </w:r>
            <w:r w:rsidRPr="00E97B4D">
              <w:rPr>
                <w:rFonts w:eastAsia="標楷體"/>
              </w:rPr>
              <w:t>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E9D506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學校系所</w:t>
            </w:r>
            <w:r w:rsidRPr="00E97B4D">
              <w:rPr>
                <w:rFonts w:eastAsia="標楷體" w:hAnsi="標楷體" w:hint="eastAsia"/>
              </w:rPr>
              <w:t xml:space="preserve"> </w:t>
            </w:r>
            <w:r w:rsidRPr="00E97B4D">
              <w:rPr>
                <w:rFonts w:eastAsia="標楷體"/>
              </w:rPr>
              <w:t>(</w:t>
            </w:r>
            <w:r w:rsidRPr="00E97B4D">
              <w:rPr>
                <w:rFonts w:eastAsia="標楷體" w:hAnsi="標楷體" w:hint="eastAsia"/>
              </w:rPr>
              <w:t>單位</w:t>
            </w:r>
            <w:r w:rsidRPr="00E97B4D">
              <w:rPr>
                <w:rFonts w:eastAsia="標楷體"/>
              </w:rPr>
              <w:t>):</w:t>
            </w:r>
          </w:p>
        </w:tc>
      </w:tr>
      <w:tr w:rsidR="00E75B7D" w:rsidRPr="00E97B4D" w14:paraId="517D8F16" w14:textId="77777777" w:rsidTr="00C06BCD">
        <w:trPr>
          <w:trHeight w:val="6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A7F28" w14:textId="77777777" w:rsidR="00E75B7D" w:rsidRPr="00E75B7D" w:rsidRDefault="00E75B7D" w:rsidP="00A5218B">
            <w:pPr>
              <w:tabs>
                <w:tab w:val="left" w:pos="5640"/>
              </w:tabs>
              <w:snapToGrid w:val="0"/>
              <w:spacing w:line="200" w:lineRule="atLeast"/>
              <w:ind w:left="6"/>
              <w:rPr>
                <w:rFonts w:ascii="標楷體" w:eastAsia="標楷體" w:hAnsi="標楷體"/>
              </w:rPr>
            </w:pPr>
            <w:r w:rsidRPr="00E75B7D">
              <w:rPr>
                <w:rFonts w:ascii="標楷體" w:eastAsia="標楷體" w:hAnsi="標楷體" w:hint="eastAsia"/>
              </w:rPr>
              <w:t>聯絡電話</w:t>
            </w:r>
            <w:r w:rsidRPr="00E75B7D">
              <w:rPr>
                <w:rFonts w:ascii="標楷體" w:eastAsia="標楷體" w:hAnsi="標楷體"/>
              </w:rPr>
              <w:t>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FD038A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200" w:lineRule="atLeast"/>
              <w:rPr>
                <w:rFonts w:eastAsia="標楷體"/>
              </w:rPr>
            </w:pPr>
            <w:r w:rsidRPr="00E97B4D">
              <w:rPr>
                <w:rFonts w:eastAsia="標楷體" w:hint="eastAsia"/>
              </w:rPr>
              <w:t>電子信箱：</w:t>
            </w:r>
          </w:p>
        </w:tc>
      </w:tr>
      <w:tr w:rsidR="00E75B7D" w:rsidRPr="00E97B4D" w14:paraId="09DC737B" w14:textId="77777777" w:rsidTr="00C06BCD">
        <w:trPr>
          <w:trHeight w:val="6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38B" w14:textId="77777777" w:rsidR="00E75B7D" w:rsidRPr="00E75B7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75B7D">
              <w:rPr>
                <w:rFonts w:ascii="標楷體" w:eastAsia="標楷體" w:hAnsi="標楷體" w:hint="eastAsia"/>
              </w:rPr>
              <w:t>樣品名稱</w:t>
            </w:r>
            <w:r w:rsidRPr="00E75B7D">
              <w:rPr>
                <w:rFonts w:ascii="標楷體" w:eastAsia="標楷體" w:hAnsi="標楷體"/>
              </w:rPr>
              <w:t>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28F" w14:textId="77777777" w:rsidR="00E75B7D" w:rsidRPr="00E97B4D" w:rsidRDefault="00E75B7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樣品成份</w:t>
            </w:r>
            <w:r w:rsidRPr="00E97B4D">
              <w:rPr>
                <w:rFonts w:eastAsia="標楷體"/>
              </w:rPr>
              <w:t>:</w:t>
            </w:r>
          </w:p>
        </w:tc>
      </w:tr>
      <w:tr w:rsidR="00C06BCD" w:rsidRPr="00E97B4D" w14:paraId="6EF6E59F" w14:textId="77777777" w:rsidTr="00241952">
        <w:trPr>
          <w:trHeight w:val="672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7AC" w14:textId="4F70A10E" w:rsidR="00C06BCD" w:rsidRDefault="00C06BC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計畫編號</w:t>
            </w:r>
            <w:r w:rsidR="008D1ADB">
              <w:rPr>
                <w:rFonts w:eastAsia="標楷體" w:hAnsi="標楷體" w:hint="eastAsia"/>
              </w:rPr>
              <w:t>/</w:t>
            </w:r>
            <w:r w:rsidR="008D1ADB">
              <w:rPr>
                <w:rFonts w:eastAsia="標楷體" w:hAnsi="標楷體" w:hint="eastAsia"/>
              </w:rPr>
              <w:t>抬頭統編</w:t>
            </w:r>
            <w:r>
              <w:rPr>
                <w:rFonts w:eastAsia="標楷體" w:hAnsi="標楷體" w:hint="eastAsia"/>
              </w:rPr>
              <w:t>:</w:t>
            </w:r>
          </w:p>
          <w:p w14:paraId="1F8FE953" w14:textId="6BF4C899" w:rsidR="00C06BCD" w:rsidRPr="00E97B4D" w:rsidRDefault="00C06BCD" w:rsidP="00A5218B">
            <w:pPr>
              <w:tabs>
                <w:tab w:val="left" w:pos="5640"/>
              </w:tabs>
              <w:snapToGrid w:val="0"/>
              <w:spacing w:line="360" w:lineRule="auto"/>
              <w:ind w:left="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:</w:t>
            </w:r>
          </w:p>
        </w:tc>
      </w:tr>
      <w:tr w:rsidR="00E75B7D" w:rsidRPr="00E75B7D" w14:paraId="486FBDD1" w14:textId="77777777" w:rsidTr="00C06BCD">
        <w:trPr>
          <w:trHeight w:val="1405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E3A" w14:textId="00DBB124" w:rsidR="00E75B7D" w:rsidRPr="00E75B7D" w:rsidRDefault="00E75B7D" w:rsidP="00E75B7D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E75B7D">
              <w:rPr>
                <w:rFonts w:ascii="標楷體" w:eastAsia="標楷體" w:hAnsi="標楷體" w:cs="新細明體"/>
                <w:color w:val="202124"/>
                <w:kern w:val="0"/>
              </w:rPr>
              <w:t>請注意！ 樣品需有</w:t>
            </w:r>
            <w:r w:rsidRPr="00E75B7D">
              <w:rPr>
                <w:rFonts w:ascii="標楷體" w:eastAsia="標楷體" w:hAnsi="標楷體" w:cs="新細明體"/>
                <w:b/>
                <w:bCs/>
                <w:color w:val="202124"/>
                <w:kern w:val="0"/>
              </w:rPr>
              <w:t>100毫克 , 若樣品重量不足會</w:t>
            </w:r>
            <w:r>
              <w:rPr>
                <w:rFonts w:ascii="標楷體" w:eastAsia="標楷體" w:hAnsi="標楷體" w:cs="新細明體" w:hint="eastAsia"/>
                <w:b/>
                <w:bCs/>
                <w:color w:val="202124"/>
                <w:kern w:val="0"/>
              </w:rPr>
              <w:t>寄回</w:t>
            </w:r>
          </w:p>
          <w:p w14:paraId="4F7869F8" w14:textId="623C0210" w:rsidR="00CE7F76" w:rsidRPr="00CE7F76" w:rsidRDefault="00E75B7D" w:rsidP="00CE7F76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</w:pPr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不接受具揮發性與毒性粉末樣品</w:t>
            </w:r>
          </w:p>
          <w:p w14:paraId="60F5955B" w14:textId="144772F7" w:rsidR="00E75B7D" w:rsidRPr="00E75B7D" w:rsidRDefault="00E75B7D" w:rsidP="00E75B7D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請詳讀</w:t>
            </w:r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</w:rPr>
              <w:t>相關委測細則</w:t>
            </w: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 </w:t>
            </w:r>
            <w:r w:rsidRPr="00E75B7D"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請參考國立清華大學化學系 公用儀器 </w:t>
            </w:r>
            <w:hyperlink r:id="rId7" w:history="1">
              <w:r w:rsidRPr="0005072E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https://chem.site.nthu.edu.tw/p/404-1328-27375.php</w:t>
              </w:r>
            </w:hyperlink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 xml:space="preserve"> </w:t>
            </w:r>
          </w:p>
        </w:tc>
      </w:tr>
      <w:tr w:rsidR="00E75B7D" w:rsidRPr="00E97B4D" w14:paraId="5D467779" w14:textId="77777777" w:rsidTr="00C06BCD">
        <w:trPr>
          <w:trHeight w:val="1387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B23" w14:textId="769D2B57" w:rsidR="00E75B7D" w:rsidRPr="00E97B4D" w:rsidRDefault="00E75B7D" w:rsidP="00A5218B">
            <w:pPr>
              <w:tabs>
                <w:tab w:val="left" w:pos="1800"/>
                <w:tab w:val="left" w:pos="5400"/>
              </w:tabs>
              <w:snapToGrid w:val="0"/>
              <w:spacing w:line="360" w:lineRule="auto"/>
              <w:ind w:left="840" w:hangingChars="350" w:hanging="840"/>
              <w:rPr>
                <w:rFonts w:eastAsia="標楷體"/>
              </w:rPr>
            </w:pPr>
            <w:r w:rsidRPr="00E97B4D">
              <w:rPr>
                <w:rFonts w:eastAsia="標楷體" w:hAnsi="標楷體" w:hint="eastAsia"/>
              </w:rPr>
              <w:t>簡述樣品性質</w:t>
            </w:r>
            <w:r w:rsidR="00702AB1">
              <w:rPr>
                <w:rFonts w:eastAsia="標楷體" w:hAnsi="標楷體" w:hint="eastAsia"/>
              </w:rPr>
              <w:t>及備註</w:t>
            </w:r>
            <w:r w:rsidRPr="00E97B4D">
              <w:rPr>
                <w:rFonts w:eastAsia="標楷體"/>
              </w:rPr>
              <w:t>:</w:t>
            </w:r>
            <w:r w:rsidRPr="00E97B4D">
              <w:rPr>
                <w:rFonts w:eastAsia="標楷體"/>
              </w:rPr>
              <w:tab/>
            </w:r>
          </w:p>
          <w:p w14:paraId="6AD089E1" w14:textId="77777777" w:rsidR="00E75B7D" w:rsidRPr="00E97B4D" w:rsidRDefault="00E75B7D" w:rsidP="00A5218B">
            <w:pPr>
              <w:tabs>
                <w:tab w:val="left" w:pos="1800"/>
                <w:tab w:val="left" w:pos="5400"/>
              </w:tabs>
              <w:snapToGrid w:val="0"/>
              <w:spacing w:line="360" w:lineRule="auto"/>
              <w:rPr>
                <w:rFonts w:eastAsia="標楷體"/>
              </w:rPr>
            </w:pPr>
            <w:r w:rsidRPr="00E97B4D">
              <w:rPr>
                <w:rFonts w:eastAsia="標楷體"/>
              </w:rPr>
              <w:tab/>
            </w:r>
          </w:p>
        </w:tc>
      </w:tr>
      <w:tr w:rsidR="00E75B7D" w:rsidRPr="00E97B4D" w14:paraId="6473E612" w14:textId="77777777" w:rsidTr="00C06BCD">
        <w:trPr>
          <w:trHeight w:val="5921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BBD" w14:textId="77777777" w:rsidR="00E75B7D" w:rsidRPr="00E97B4D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測量條件</w:t>
            </w:r>
            <w:r w:rsidRPr="00E97B4D">
              <w:rPr>
                <w:rFonts w:eastAsia="標楷體"/>
              </w:rPr>
              <w:t>:</w:t>
            </w:r>
            <w:r w:rsidRPr="00E97B4D">
              <w:rPr>
                <w:rFonts w:eastAsia="標楷體"/>
              </w:rPr>
              <w:tab/>
            </w:r>
          </w:p>
          <w:p w14:paraId="1A9AB940" w14:textId="799581C0" w:rsidR="00E75B7D" w:rsidRP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E97B4D">
              <w:rPr>
                <w:rFonts w:eastAsia="標楷體"/>
              </w:rPr>
              <w:t>1.</w:t>
            </w:r>
            <w:r w:rsidRPr="00E97B4D">
              <w:rPr>
                <w:rFonts w:eastAsia="標楷體"/>
                <w:color w:val="000000"/>
              </w:rPr>
              <w:t xml:space="preserve"> </w:t>
            </w:r>
            <w:r w:rsidR="00CE7F76">
              <w:rPr>
                <w:rFonts w:eastAsia="標楷體" w:hint="eastAsia"/>
                <w:color w:val="000000"/>
              </w:rPr>
              <w:t>待測氣體</w:t>
            </w:r>
            <w:r w:rsidRPr="00E97B4D">
              <w:rPr>
                <w:rFonts w:eastAsia="標楷體" w:hint="eastAsia"/>
                <w:color w:val="000000"/>
              </w:rPr>
              <w:t xml:space="preserve"> </w:t>
            </w:r>
          </w:p>
          <w:p w14:paraId="319E96A4" w14:textId="4E353FDA" w:rsid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 w:hAnsi="標楷體"/>
              </w:rPr>
            </w:pPr>
            <w:r w:rsidRPr="00E97B4D">
              <w:rPr>
                <w:rFonts w:eastAsia="標楷體"/>
              </w:rPr>
              <w:t xml:space="preserve"> </w:t>
            </w:r>
            <w:r w:rsidRPr="00E97B4D">
              <w:rPr>
                <w:rFonts w:eastAsia="標楷體" w:hint="eastAsia"/>
              </w:rPr>
              <w:t xml:space="preserve"> </w:t>
            </w:r>
            <w:r w:rsidR="00CE7F76" w:rsidRPr="00E97B4D">
              <w:rPr>
                <w:rFonts w:eastAsia="標楷體" w:hAnsi="標楷體" w:hint="eastAsia"/>
              </w:rPr>
              <w:t>□</w:t>
            </w:r>
            <w:r w:rsidR="00CE7F76">
              <w:rPr>
                <w:rFonts w:eastAsia="標楷體" w:hAnsi="標楷體" w:hint="eastAsia"/>
              </w:rPr>
              <w:t>氮氣</w:t>
            </w:r>
            <w:r w:rsidR="00CE7F76">
              <w:rPr>
                <w:rFonts w:eastAsia="標楷體" w:hAnsi="標楷體" w:hint="eastAsia"/>
              </w:rPr>
              <w:t>N</w:t>
            </w:r>
            <w:r w:rsidR="00CE7F76" w:rsidRPr="00CE7F76">
              <w:rPr>
                <w:rFonts w:eastAsia="標楷體" w:hAnsi="標楷體" w:hint="eastAsia"/>
                <w:vertAlign w:val="subscript"/>
              </w:rPr>
              <w:t>2</w:t>
            </w:r>
          </w:p>
          <w:p w14:paraId="01F1B7F9" w14:textId="282A1874" w:rsidR="00CE7F76" w:rsidRPr="00CE7F76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vertAlign w:val="subscript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E97B4D">
              <w:rPr>
                <w:rFonts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二氧化碳</w:t>
            </w:r>
            <w:r>
              <w:rPr>
                <w:rFonts w:eastAsia="標楷體" w:hint="eastAsia"/>
              </w:rPr>
              <w:t xml:space="preserve"> CO</w:t>
            </w:r>
            <w:r>
              <w:rPr>
                <w:rFonts w:eastAsia="標楷體" w:hint="eastAsia"/>
                <w:vertAlign w:val="subscript"/>
              </w:rPr>
              <w:t>2</w:t>
            </w:r>
          </w:p>
          <w:p w14:paraId="3769FC03" w14:textId="0E53FD1F" w:rsid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□</w:t>
            </w:r>
            <w:r w:rsidRPr="00CE7F76">
              <w:rPr>
                <w:rFonts w:eastAsia="標楷體" w:hAnsi="標楷體" w:hint="eastAsia"/>
              </w:rPr>
              <w:t>甲烷</w:t>
            </w:r>
            <w:r w:rsidRPr="00CE7F76">
              <w:rPr>
                <w:rFonts w:eastAsia="標楷體" w:hAnsi="標楷體" w:hint="eastAsia"/>
              </w:rPr>
              <w:t xml:space="preserve"> CH</w:t>
            </w:r>
            <w:r w:rsidRPr="00CE7F76">
              <w:rPr>
                <w:rFonts w:eastAsia="標楷體" w:hAnsi="標楷體" w:hint="eastAsia"/>
                <w:vertAlign w:val="subscript"/>
              </w:rPr>
              <w:t>4</w:t>
            </w:r>
          </w:p>
          <w:p w14:paraId="2850AF09" w14:textId="3B720D09" w:rsidR="00CE7F76" w:rsidRDefault="00CE7F76" w:rsidP="00650E7F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 w:hAnsi="標楷體"/>
              </w:rPr>
            </w:pPr>
            <w:r w:rsidRPr="00E97B4D">
              <w:rPr>
                <w:rFonts w:eastAsia="標楷體" w:hAnsi="標楷體" w:hint="eastAsia"/>
              </w:rPr>
              <w:t>□</w:t>
            </w:r>
            <w:r w:rsidRPr="00CE7F76">
              <w:rPr>
                <w:rFonts w:eastAsia="標楷體" w:hAnsi="標楷體" w:hint="eastAsia"/>
              </w:rPr>
              <w:t>氫氣</w:t>
            </w:r>
            <w:r w:rsidRPr="00CE7F76">
              <w:rPr>
                <w:rFonts w:eastAsia="標楷體" w:hAnsi="標楷體" w:hint="eastAsia"/>
              </w:rPr>
              <w:t xml:space="preserve"> H</w:t>
            </w:r>
            <w:r w:rsidRPr="00CE7F76">
              <w:rPr>
                <w:rFonts w:eastAsia="標楷體" w:hAnsi="標楷體" w:hint="eastAsia"/>
                <w:vertAlign w:val="subscript"/>
              </w:rPr>
              <w:t>2</w:t>
            </w:r>
          </w:p>
          <w:p w14:paraId="40CB4CF1" w14:textId="3C567441" w:rsidR="00CE7F76" w:rsidRDefault="00E75B7D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E97B4D">
              <w:rPr>
                <w:rFonts w:eastAsia="標楷體"/>
              </w:rPr>
              <w:t>2.</w:t>
            </w:r>
            <w:r w:rsidRPr="00E97B4D">
              <w:rPr>
                <w:rFonts w:eastAsia="標楷體"/>
                <w:color w:val="000000"/>
              </w:rPr>
              <w:t xml:space="preserve"> </w:t>
            </w:r>
            <w:r w:rsidR="00CE7F76">
              <w:rPr>
                <w:rFonts w:eastAsia="標楷體" w:hint="eastAsia"/>
                <w:color w:val="000000"/>
              </w:rPr>
              <w:t xml:space="preserve">Degas </w:t>
            </w:r>
            <w:r w:rsidR="00CE7F76">
              <w:rPr>
                <w:rFonts w:eastAsia="標楷體" w:hint="eastAsia"/>
                <w:color w:val="000000"/>
              </w:rPr>
              <w:t>溫度</w:t>
            </w:r>
            <w:r w:rsidR="00CE7F76">
              <w:rPr>
                <w:rFonts w:eastAsia="標楷體" w:hint="eastAsia"/>
                <w:color w:val="000000"/>
              </w:rPr>
              <w:t>(</w:t>
            </w:r>
            <w:r w:rsidR="00CE7F76" w:rsidRPr="00CE7F76">
              <w:rPr>
                <w:rFonts w:eastAsia="標楷體"/>
                <w:color w:val="000000"/>
              </w:rPr>
              <w:t>°C</w:t>
            </w:r>
            <w:r w:rsidR="00CE7F76">
              <w:rPr>
                <w:rFonts w:eastAsia="標楷體" w:hint="eastAsia"/>
                <w:color w:val="000000"/>
              </w:rPr>
              <w:t>)</w:t>
            </w:r>
          </w:p>
          <w:p w14:paraId="286BAD0E" w14:textId="16D3BD2B" w:rsid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__________</w:t>
            </w:r>
          </w:p>
          <w:p w14:paraId="0045AC5E" w14:textId="6AD73A2C" w:rsidR="00E75B7D" w:rsidRPr="00E97B4D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測試環境溫度</w:t>
            </w:r>
            <w:r>
              <w:rPr>
                <w:rFonts w:eastAsia="標楷體" w:hint="eastAsia"/>
                <w:color w:val="000000"/>
              </w:rPr>
              <w:t>(K)</w:t>
            </w:r>
            <w:r w:rsidR="00E75B7D" w:rsidRPr="00E97B4D">
              <w:rPr>
                <w:rFonts w:eastAsia="標楷體"/>
              </w:rPr>
              <w:t xml:space="preserve"> </w:t>
            </w:r>
          </w:p>
          <w:p w14:paraId="096C03D4" w14:textId="55CDFE04" w:rsidR="00CE7F76" w:rsidRPr="00E97B4D" w:rsidRDefault="00E75B7D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</w:t>
            </w:r>
            <w:r w:rsidR="00CE7F76" w:rsidRPr="00E97B4D">
              <w:rPr>
                <w:rFonts w:eastAsia="標楷體" w:hint="eastAsia"/>
                <w:color w:val="000000"/>
              </w:rPr>
              <w:t>______</w:t>
            </w:r>
          </w:p>
          <w:p w14:paraId="0BF23512" w14:textId="7B6809CD" w:rsidR="00E75B7D" w:rsidRPr="00E97B4D" w:rsidRDefault="00CE7F76" w:rsidP="00A5218B">
            <w:pPr>
              <w:tabs>
                <w:tab w:val="left" w:pos="2520"/>
              </w:tabs>
              <w:snapToGrid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CE7F76">
              <w:rPr>
                <w:rFonts w:ascii="Helvetica" w:hAnsi="Helvetica"/>
                <w:color w:val="202124"/>
                <w:shd w:val="clear" w:color="auto" w:fill="F8F9FA"/>
              </w:rPr>
              <w:t xml:space="preserve"> </w:t>
            </w:r>
            <w:r w:rsidRPr="00CE7F76">
              <w:rPr>
                <w:rFonts w:eastAsia="標楷體"/>
                <w:color w:val="000000"/>
              </w:rPr>
              <w:t>dosing</w:t>
            </w:r>
            <w:r w:rsidR="00702AB1">
              <w:rPr>
                <w:rFonts w:eastAsia="標楷體" w:hint="eastAsia"/>
                <w:color w:val="000000"/>
              </w:rPr>
              <w:t xml:space="preserve"> </w:t>
            </w:r>
            <w:r w:rsidR="00702AB1">
              <w:rPr>
                <w:rFonts w:eastAsia="標楷體" w:hint="eastAsia"/>
                <w:color w:val="000000"/>
              </w:rPr>
              <w:t>量</w:t>
            </w:r>
            <w:r w:rsidRPr="00CE7F76">
              <w:rPr>
                <w:rFonts w:eastAsia="標楷體"/>
                <w:color w:val="000000"/>
              </w:rPr>
              <w:t>  (cm</w:t>
            </w:r>
            <w:r w:rsidRPr="00CE7F76">
              <w:rPr>
                <w:rFonts w:eastAsia="標楷體"/>
                <w:color w:val="000000"/>
                <w:vertAlign w:val="superscript"/>
              </w:rPr>
              <w:t>3</w:t>
            </w:r>
            <w:r w:rsidRPr="00CE7F76">
              <w:rPr>
                <w:rFonts w:eastAsia="標楷體"/>
                <w:color w:val="000000"/>
              </w:rPr>
              <w:t>/g)</w:t>
            </w:r>
          </w:p>
          <w:p w14:paraId="740AFC09" w14:textId="540CD777" w:rsidR="00E75B7D" w:rsidRPr="00CE7F76" w:rsidRDefault="00CE7F76" w:rsidP="00CE7F76">
            <w:pPr>
              <w:tabs>
                <w:tab w:val="left" w:pos="2520"/>
              </w:tabs>
              <w:snapToGrid w:val="0"/>
              <w:spacing w:line="360" w:lineRule="auto"/>
              <w:ind w:firstLineChars="100" w:firstLine="240"/>
              <w:rPr>
                <w:rFonts w:eastAsia="標楷體"/>
                <w:color w:val="000000"/>
              </w:rPr>
            </w:pPr>
            <w:r w:rsidRPr="00E97B4D">
              <w:rPr>
                <w:rFonts w:eastAsia="標楷體" w:hint="eastAsia"/>
                <w:color w:val="000000"/>
              </w:rPr>
              <w:t>__________</w:t>
            </w:r>
          </w:p>
        </w:tc>
      </w:tr>
    </w:tbl>
    <w:p w14:paraId="5196A3AB" w14:textId="77777777" w:rsidR="000D7D2A" w:rsidRDefault="000D7D2A"/>
    <w:sectPr w:rsidR="000D7D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9FB4D" w14:textId="77777777" w:rsidR="00744C83" w:rsidRDefault="00744C83" w:rsidP="00E75B7D">
      <w:r>
        <w:separator/>
      </w:r>
    </w:p>
  </w:endnote>
  <w:endnote w:type="continuationSeparator" w:id="0">
    <w:p w14:paraId="4D50F8D3" w14:textId="77777777" w:rsidR="00744C83" w:rsidRDefault="00744C83" w:rsidP="00E7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AE6B" w14:textId="77777777" w:rsidR="00744C83" w:rsidRDefault="00744C83" w:rsidP="00E75B7D">
      <w:r>
        <w:separator/>
      </w:r>
    </w:p>
  </w:footnote>
  <w:footnote w:type="continuationSeparator" w:id="0">
    <w:p w14:paraId="16C0AA60" w14:textId="77777777" w:rsidR="00744C83" w:rsidRDefault="00744C83" w:rsidP="00E7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E05"/>
    <w:multiLevelType w:val="hybridMultilevel"/>
    <w:tmpl w:val="C7C6ACF2"/>
    <w:lvl w:ilvl="0" w:tplc="03AEA13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ED075F"/>
    <w:multiLevelType w:val="multilevel"/>
    <w:tmpl w:val="D2A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160484">
    <w:abstractNumId w:val="0"/>
  </w:num>
  <w:num w:numId="2" w16cid:durableId="198203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37"/>
    <w:rsid w:val="000341D6"/>
    <w:rsid w:val="000D7D2A"/>
    <w:rsid w:val="00111137"/>
    <w:rsid w:val="00375421"/>
    <w:rsid w:val="003D7B1B"/>
    <w:rsid w:val="0041405A"/>
    <w:rsid w:val="00532FDB"/>
    <w:rsid w:val="006166E6"/>
    <w:rsid w:val="00650E7F"/>
    <w:rsid w:val="006C747A"/>
    <w:rsid w:val="00702AB1"/>
    <w:rsid w:val="00744C83"/>
    <w:rsid w:val="007F55D7"/>
    <w:rsid w:val="008D1ADB"/>
    <w:rsid w:val="00A07DE3"/>
    <w:rsid w:val="00A57409"/>
    <w:rsid w:val="00AE3C4F"/>
    <w:rsid w:val="00B46F9E"/>
    <w:rsid w:val="00C06BCD"/>
    <w:rsid w:val="00C47604"/>
    <w:rsid w:val="00CE7F76"/>
    <w:rsid w:val="00D46B46"/>
    <w:rsid w:val="00E217F0"/>
    <w:rsid w:val="00E75B7D"/>
    <w:rsid w:val="00E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5C1E8"/>
  <w15:chartTrackingRefBased/>
  <w15:docId w15:val="{0DAE58FB-2627-46F6-8547-A0F7AFD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B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B7D"/>
    <w:rPr>
      <w:sz w:val="20"/>
      <w:szCs w:val="20"/>
    </w:rPr>
  </w:style>
  <w:style w:type="paragraph" w:styleId="a7">
    <w:name w:val="List Paragraph"/>
    <w:basedOn w:val="a"/>
    <w:uiPriority w:val="34"/>
    <w:qFormat/>
    <w:rsid w:val="00E75B7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E75B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5B7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m.site.nthu.edu.tw/p/404-1328-2737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竑緯 李</dc:creator>
  <cp:keywords/>
  <dc:description/>
  <cp:lastModifiedBy>竑緯 李</cp:lastModifiedBy>
  <cp:revision>6</cp:revision>
  <dcterms:created xsi:type="dcterms:W3CDTF">2024-12-04T14:21:00Z</dcterms:created>
  <dcterms:modified xsi:type="dcterms:W3CDTF">2025-06-24T06:16:00Z</dcterms:modified>
</cp:coreProperties>
</file>